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46653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Institute: </w:t>
      </w:r>
      <w:r w:rsidR="002579ED">
        <w:rPr>
          <w:lang w:val="en-US"/>
        </w:rPr>
        <w:t>Institute of Social &amp; Industrial Management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2579ED">
        <w:rPr>
          <w:lang w:val="en-US"/>
        </w:rPr>
        <w:t>Management</w:t>
      </w:r>
    </w:p>
    <w:p w:rsidR="004A3ED4" w:rsidRPr="00E33F91" w:rsidRDefault="00E94F12" w:rsidP="004A3ED4">
      <w:pPr>
        <w:rPr>
          <w:lang w:val="en-US"/>
        </w:rPr>
      </w:pPr>
      <w:r>
        <w:rPr>
          <w:lang w:val="en-US"/>
        </w:rPr>
        <w:t>Profile</w:t>
      </w:r>
      <w:r w:rsidR="002579ED">
        <w:rPr>
          <w:lang w:val="en-US"/>
        </w:rPr>
        <w:t>: Strategic and Corporate Management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3294"/>
        <w:gridCol w:w="1571"/>
        <w:gridCol w:w="1656"/>
        <w:gridCol w:w="1700"/>
      </w:tblGrid>
      <w:tr w:rsidR="004A3ED4" w:rsidRPr="00C066CE" w:rsidTr="002579ED">
        <w:tc>
          <w:tcPr>
            <w:tcW w:w="13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29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571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0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2579ED" w:rsidRPr="00CC4C4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М.1.1.1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Managerial economics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5</w:t>
            </w:r>
          </w:p>
        </w:tc>
      </w:tr>
      <w:tr w:rsidR="002579ED" w:rsidRPr="00CC4C4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М.1.1.2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Research methods in management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4</w:t>
            </w:r>
          </w:p>
        </w:tc>
      </w:tr>
      <w:tr w:rsidR="002579ED" w:rsidRPr="00CC4C4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М.1.1.3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Modern strategic analysis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5</w:t>
            </w:r>
          </w:p>
        </w:tc>
      </w:tr>
      <w:tr w:rsidR="002579ED" w:rsidRPr="00CC4C4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М.1.1.4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Corporate Finance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4</w:t>
            </w:r>
          </w:p>
        </w:tc>
      </w:tr>
      <w:tr w:rsidR="002579ED" w:rsidRPr="00CC4C4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М.1.1.5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Organization theory and organizational behavior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180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5</w:t>
            </w:r>
          </w:p>
        </w:tc>
      </w:tr>
      <w:tr w:rsidR="002579ED" w:rsidRPr="00CC4C4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М.1.1.6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Foreign language for academic purposes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</w:tr>
      <w:tr w:rsidR="002579ED" w:rsidRPr="007F65C9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The language of business communication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Formation and development strategy of teams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4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M.1.2.3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Cross-cultural communication and leadership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Organization and management of business processes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M.1.2.5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Modeling and optimization of management decisions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M.1.2.6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Business models and management strategies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M.1.2.7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Management in the digital economy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144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4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M.1.2.8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Strategic logistics and supply chain management in the digital economy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M.1.2.9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Effective models and mechanisms of corporate governance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M.1.2.10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Project management in business</w:t>
            </w:r>
          </w:p>
        </w:tc>
        <w:tc>
          <w:tcPr>
            <w:tcW w:w="1571" w:type="dxa"/>
            <w:shd w:val="clear" w:color="auto" w:fill="auto"/>
            <w:vAlign w:val="bottom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М.1.3.1.1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Corporate Real estate management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М.1.3.1.2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Corporate risk management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/3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М.1.3.2.1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Risk management in conditions of instability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М.1.3.2.2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Crisis management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/2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М.1.3.3.1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Project communications and stakeholders management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2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М.1.3.3.2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Professional personal development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/2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/72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/2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М.1.3.4.1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Digital business ecosystem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3</w:t>
            </w:r>
          </w:p>
        </w:tc>
      </w:tr>
      <w:tr w:rsidR="002579ED" w:rsidRPr="00116F77" w:rsidTr="002579ED">
        <w:tc>
          <w:tcPr>
            <w:tcW w:w="1350" w:type="dxa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М.1.3.4.2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Digital platforms in business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/108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79ED" w:rsidRPr="002579ED" w:rsidRDefault="002579ED" w:rsidP="002579ED">
            <w:pPr>
              <w:spacing w:after="0" w:line="240" w:lineRule="auto"/>
              <w:rPr>
                <w:lang w:val="en-US"/>
              </w:rPr>
            </w:pPr>
            <w:r w:rsidRPr="002579ED">
              <w:rPr>
                <w:lang w:val="en-US"/>
              </w:rPr>
              <w:t>/3</w:t>
            </w:r>
          </w:p>
        </w:tc>
      </w:tr>
      <w:tr w:rsidR="00116F77" w:rsidRPr="00116F77" w:rsidTr="002579ED">
        <w:tc>
          <w:tcPr>
            <w:tcW w:w="1350" w:type="dxa"/>
            <w:vAlign w:val="center"/>
          </w:tcPr>
          <w:p w:rsidR="00116F77" w:rsidRPr="00744185" w:rsidRDefault="00116F77" w:rsidP="007441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94" w:type="dxa"/>
            <w:shd w:val="clear" w:color="auto" w:fill="auto"/>
            <w:vAlign w:val="center"/>
          </w:tcPr>
          <w:p w:rsidR="00116F77" w:rsidRPr="002579ED" w:rsidRDefault="002579ED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16F77" w:rsidRPr="002579ED" w:rsidRDefault="00116F77" w:rsidP="0074418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16F77" w:rsidRPr="002579ED" w:rsidRDefault="002579ED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2268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16F77" w:rsidRPr="002579ED" w:rsidRDefault="002579ED" w:rsidP="007441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63</w:t>
            </w:r>
            <w:r>
              <w:rPr>
                <w:lang w:val="en-US"/>
              </w:rPr>
              <w:fldChar w:fldCharType="end"/>
            </w:r>
          </w:p>
        </w:tc>
      </w:tr>
    </w:tbl>
    <w:p w:rsidR="00EE2ED0" w:rsidRPr="00116F77" w:rsidRDefault="00EE2ED0">
      <w:pPr>
        <w:rPr>
          <w:lang w:val="en-US"/>
        </w:rPr>
      </w:pPr>
    </w:p>
    <w:sectPr w:rsidR="00EE2ED0" w:rsidRPr="00116F7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3192A"/>
    <w:rsid w:val="00046653"/>
    <w:rsid w:val="001053D6"/>
    <w:rsid w:val="00116F77"/>
    <w:rsid w:val="00213E21"/>
    <w:rsid w:val="002579ED"/>
    <w:rsid w:val="0026769C"/>
    <w:rsid w:val="00297DD6"/>
    <w:rsid w:val="002A1D25"/>
    <w:rsid w:val="002A54E5"/>
    <w:rsid w:val="003171E2"/>
    <w:rsid w:val="003453F2"/>
    <w:rsid w:val="003732F5"/>
    <w:rsid w:val="003E5112"/>
    <w:rsid w:val="00432465"/>
    <w:rsid w:val="004A3ED4"/>
    <w:rsid w:val="004A4A27"/>
    <w:rsid w:val="004C68F9"/>
    <w:rsid w:val="00581F52"/>
    <w:rsid w:val="005D2A33"/>
    <w:rsid w:val="005E1F5D"/>
    <w:rsid w:val="00600120"/>
    <w:rsid w:val="00641977"/>
    <w:rsid w:val="00744185"/>
    <w:rsid w:val="00777424"/>
    <w:rsid w:val="007F65C9"/>
    <w:rsid w:val="00837CEE"/>
    <w:rsid w:val="008F1B9A"/>
    <w:rsid w:val="009E5345"/>
    <w:rsid w:val="00A151EC"/>
    <w:rsid w:val="00BD6643"/>
    <w:rsid w:val="00C74386"/>
    <w:rsid w:val="00CE6A1D"/>
    <w:rsid w:val="00DF546B"/>
    <w:rsid w:val="00E33F91"/>
    <w:rsid w:val="00E94F12"/>
    <w:rsid w:val="00ED05D7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81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91EB3-A92C-4D9F-8D18-5215282E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12</cp:revision>
  <cp:lastPrinted>2021-10-05T14:02:00Z</cp:lastPrinted>
  <dcterms:created xsi:type="dcterms:W3CDTF">2021-10-05T11:54:00Z</dcterms:created>
  <dcterms:modified xsi:type="dcterms:W3CDTF">2021-10-18T06:18:00Z</dcterms:modified>
</cp:coreProperties>
</file>